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E2C7F" w14:textId="5C20173C" w:rsidR="00852707" w:rsidRPr="00EE7F36" w:rsidRDefault="00EE7F36" w:rsidP="00EE7F36">
      <w:pPr>
        <w:pStyle w:val="Titel"/>
      </w:pPr>
      <w:r w:rsidRPr="00EE7F36">
        <w:t>Post</w:t>
      </w:r>
      <w:r w:rsidR="00EC4C9D">
        <w:t>F</w:t>
      </w:r>
      <w:r w:rsidRPr="00EE7F36">
        <w:t xml:space="preserve">inance </w:t>
      </w:r>
      <w:proofErr w:type="spellStart"/>
      <w:r w:rsidRPr="00EE7F36">
        <w:t>Checkout</w:t>
      </w:r>
      <w:proofErr w:type="spellEnd"/>
    </w:p>
    <w:p w14:paraId="4B0BF59F" w14:textId="77777777" w:rsidR="00EC4C9D" w:rsidRDefault="00EC4C9D" w:rsidP="00EC4C9D">
      <w:pPr>
        <w:rPr>
          <w:b/>
          <w:bCs/>
          <w:sz w:val="28"/>
          <w:szCs w:val="28"/>
        </w:rPr>
      </w:pPr>
    </w:p>
    <w:p w14:paraId="7AF9A44C" w14:textId="5D14E62E" w:rsidR="00EC4C9D" w:rsidRPr="00EE7F36" w:rsidRDefault="00EC4C9D" w:rsidP="00EC4C9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Einleitung</w:t>
      </w:r>
    </w:p>
    <w:p w14:paraId="3F2B92E7" w14:textId="4D09ABFA" w:rsidR="00EE7F36" w:rsidRDefault="00EC4C9D" w:rsidP="00EE7F36">
      <w:pPr>
        <w:rPr>
          <w:sz w:val="24"/>
          <w:szCs w:val="24"/>
        </w:rPr>
      </w:pPr>
      <w:r>
        <w:rPr>
          <w:sz w:val="24"/>
          <w:szCs w:val="24"/>
        </w:rPr>
        <w:t xml:space="preserve">Die Quelle dieser Dokumentation befindet sich im JAXForms AG </w:t>
      </w:r>
      <w:proofErr w:type="spellStart"/>
      <w:r>
        <w:rPr>
          <w:sz w:val="24"/>
          <w:szCs w:val="24"/>
        </w:rPr>
        <w:t>Confluence</w:t>
      </w:r>
      <w:proofErr w:type="spellEnd"/>
      <w:r>
        <w:rPr>
          <w:sz w:val="24"/>
          <w:szCs w:val="24"/>
        </w:rPr>
        <w:t xml:space="preserve"> Wiki</w:t>
      </w:r>
    </w:p>
    <w:p w14:paraId="28E71AC9" w14:textId="4397F73A" w:rsidR="00EC4C9D" w:rsidRDefault="00EC4C9D" w:rsidP="00EE7F36">
      <w:pPr>
        <w:rPr>
          <w:sz w:val="24"/>
          <w:szCs w:val="24"/>
        </w:rPr>
      </w:pPr>
      <w:hyperlink r:id="rId6" w:history="1">
        <w:r w:rsidRPr="00090A3A">
          <w:rPr>
            <w:rStyle w:val="Hyperlink"/>
            <w:sz w:val="24"/>
            <w:szCs w:val="24"/>
          </w:rPr>
          <w:t>https://wiki.jaxforms.com/spaces/JAXFORMS25/pages/146997857/Postfinance+Checkout</w:t>
        </w:r>
      </w:hyperlink>
    </w:p>
    <w:p w14:paraId="1B3FFDEA" w14:textId="77777777" w:rsidR="00EC4C9D" w:rsidRDefault="00EC4C9D" w:rsidP="00EE7F36">
      <w:pPr>
        <w:rPr>
          <w:b/>
          <w:bCs/>
          <w:sz w:val="28"/>
          <w:szCs w:val="28"/>
        </w:rPr>
      </w:pPr>
    </w:p>
    <w:p w14:paraId="113D2891" w14:textId="279FF94C" w:rsidR="00EE7F36" w:rsidRPr="00EE7F36" w:rsidRDefault="00EE7F36" w:rsidP="00EE7F36">
      <w:pPr>
        <w:rPr>
          <w:b/>
          <w:bCs/>
          <w:sz w:val="28"/>
          <w:szCs w:val="28"/>
        </w:rPr>
      </w:pPr>
      <w:r w:rsidRPr="00EE7F36">
        <w:rPr>
          <w:b/>
          <w:bCs/>
          <w:sz w:val="28"/>
          <w:szCs w:val="28"/>
        </w:rPr>
        <w:t>Dokumentation</w:t>
      </w:r>
    </w:p>
    <w:p w14:paraId="1C916F87" w14:textId="2B3FC020" w:rsidR="00EE7F36" w:rsidRPr="00EE7F36" w:rsidRDefault="00EE7F36" w:rsidP="00EE7F36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EE7F36">
        <w:rPr>
          <w:b/>
          <w:bCs/>
          <w:sz w:val="24"/>
          <w:szCs w:val="24"/>
        </w:rPr>
        <w:t>Allgemeine Dokumentation</w:t>
      </w:r>
      <w:r w:rsidRPr="00EE7F36">
        <w:rPr>
          <w:sz w:val="24"/>
          <w:szCs w:val="24"/>
        </w:rPr>
        <w:br/>
      </w:r>
      <w:hyperlink r:id="rId7" w:history="1">
        <w:r w:rsidRPr="00EE7F36">
          <w:rPr>
            <w:rStyle w:val="Hyperlink"/>
            <w:sz w:val="24"/>
            <w:szCs w:val="24"/>
          </w:rPr>
          <w:t>https://checkout.postfinance.ch/doc</w:t>
        </w:r>
      </w:hyperlink>
      <w:r>
        <w:rPr>
          <w:sz w:val="24"/>
          <w:szCs w:val="24"/>
        </w:rPr>
        <w:br/>
      </w:r>
    </w:p>
    <w:p w14:paraId="0BA00895" w14:textId="47BA5DF9" w:rsidR="00EE7F36" w:rsidRDefault="00EE7F36" w:rsidP="00EE7F36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EE7F36">
        <w:rPr>
          <w:b/>
          <w:bCs/>
          <w:sz w:val="24"/>
          <w:szCs w:val="24"/>
        </w:rPr>
        <w:t>Technische Dokumentation</w:t>
      </w:r>
      <w:r>
        <w:rPr>
          <w:sz w:val="24"/>
          <w:szCs w:val="24"/>
        </w:rPr>
        <w:br/>
      </w:r>
      <w:hyperlink r:id="rId8" w:history="1">
        <w:r w:rsidRPr="00EE7F36">
          <w:rPr>
            <w:rStyle w:val="Hyperlink"/>
            <w:sz w:val="24"/>
            <w:szCs w:val="24"/>
          </w:rPr>
          <w:t>https://checkout.postfinance.ch/doc/api/web-service</w:t>
        </w:r>
      </w:hyperlink>
      <w:r>
        <w:rPr>
          <w:sz w:val="24"/>
          <w:szCs w:val="24"/>
        </w:rPr>
        <w:br/>
      </w:r>
    </w:p>
    <w:p w14:paraId="2BA58329" w14:textId="53B3E4D6" w:rsidR="00EE7F36" w:rsidRDefault="00EE7F36" w:rsidP="00EE7F36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EE7F36">
        <w:rPr>
          <w:b/>
          <w:bCs/>
          <w:sz w:val="24"/>
          <w:szCs w:val="24"/>
        </w:rPr>
        <w:t>Zahlungsprozess</w:t>
      </w:r>
      <w:r>
        <w:rPr>
          <w:b/>
          <w:bCs/>
          <w:sz w:val="24"/>
          <w:szCs w:val="24"/>
        </w:rPr>
        <w:br/>
      </w:r>
      <w:hyperlink r:id="rId9" w:history="1">
        <w:r w:rsidRPr="00EE7F36">
          <w:rPr>
            <w:rStyle w:val="Hyperlink"/>
            <w:sz w:val="24"/>
            <w:szCs w:val="24"/>
          </w:rPr>
          <w:t>https://checkout.postfinance.ch/de-ch/doc/payment/transaction-process</w:t>
        </w:r>
      </w:hyperlink>
      <w:r>
        <w:rPr>
          <w:sz w:val="24"/>
          <w:szCs w:val="24"/>
        </w:rPr>
        <w:br/>
      </w:r>
    </w:p>
    <w:p w14:paraId="68E23F5F" w14:textId="5FB4F74C" w:rsidR="00EE7F36" w:rsidRPr="00EE7F36" w:rsidRDefault="00EE7F36" w:rsidP="00EE7F36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EE7F36">
        <w:rPr>
          <w:b/>
          <w:bCs/>
          <w:sz w:val="24"/>
          <w:szCs w:val="24"/>
        </w:rPr>
        <w:t>Beispiel einer Zahlung</w:t>
      </w:r>
      <w:r>
        <w:rPr>
          <w:b/>
          <w:bCs/>
          <w:sz w:val="24"/>
          <w:szCs w:val="24"/>
        </w:rPr>
        <w:br/>
      </w:r>
      <w:hyperlink r:id="rId10" w:history="1">
        <w:r w:rsidRPr="00EE7F36">
          <w:rPr>
            <w:rStyle w:val="Hyperlink"/>
            <w:sz w:val="24"/>
            <w:szCs w:val="24"/>
          </w:rPr>
          <w:t>https://checkout.postfinance.ch/de-ch/doc/payment/payment-page</w:t>
        </w:r>
      </w:hyperlink>
      <w:r w:rsidRPr="00EE7F36">
        <w:rPr>
          <w:sz w:val="24"/>
          <w:szCs w:val="24"/>
        </w:rPr>
        <w:br w:type="page"/>
      </w:r>
    </w:p>
    <w:p w14:paraId="6E082959" w14:textId="77777777" w:rsidR="00EE7F36" w:rsidRDefault="00EE7F36" w:rsidP="00EE7F36">
      <w:pPr>
        <w:rPr>
          <w:b/>
          <w:bCs/>
          <w:sz w:val="28"/>
          <w:szCs w:val="28"/>
        </w:rPr>
      </w:pPr>
      <w:r w:rsidRPr="00EE7F36">
        <w:rPr>
          <w:b/>
          <w:bCs/>
          <w:sz w:val="28"/>
          <w:szCs w:val="28"/>
        </w:rPr>
        <w:lastRenderedPageBreak/>
        <w:t xml:space="preserve">Konfiguration PostFinance </w:t>
      </w:r>
      <w:proofErr w:type="spellStart"/>
      <w:r w:rsidRPr="00EE7F36">
        <w:rPr>
          <w:b/>
          <w:bCs/>
          <w:sz w:val="28"/>
          <w:szCs w:val="28"/>
        </w:rPr>
        <w:t>Checkout</w:t>
      </w:r>
      <w:proofErr w:type="spellEnd"/>
    </w:p>
    <w:p w14:paraId="3CC9524D" w14:textId="77777777" w:rsidR="00EE7F36" w:rsidRDefault="00EE7F36" w:rsidP="00EE7F36">
      <w:pPr>
        <w:rPr>
          <w:b/>
          <w:bCs/>
          <w:sz w:val="24"/>
          <w:szCs w:val="24"/>
        </w:rPr>
      </w:pPr>
      <w:r w:rsidRPr="00EE7F36">
        <w:rPr>
          <w:b/>
          <w:bCs/>
          <w:sz w:val="24"/>
          <w:szCs w:val="24"/>
        </w:rPr>
        <w:t>Einrichtung API-Benutzer</w:t>
      </w:r>
    </w:p>
    <w:p w14:paraId="60CB3048" w14:textId="790480AC" w:rsidR="00EE7F36" w:rsidRDefault="00EE7F36" w:rsidP="00EE7F36">
      <w:pPr>
        <w:rPr>
          <w:sz w:val="24"/>
          <w:szCs w:val="24"/>
        </w:rPr>
      </w:pPr>
      <w:r w:rsidRPr="00EE7F36">
        <w:rPr>
          <w:sz w:val="24"/>
          <w:szCs w:val="24"/>
        </w:rPr>
        <w:t>Benötigte Berechtigungen/Rollen</w:t>
      </w:r>
    </w:p>
    <w:p w14:paraId="067D9699" w14:textId="1F11EF8A" w:rsidR="00EE7F36" w:rsidRDefault="00EE7F36" w:rsidP="00EE7F36">
      <w:pPr>
        <w:rPr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inline distT="0" distB="0" distL="0" distR="0" wp14:anchorId="583F85D7" wp14:editId="0A75738C">
            <wp:extent cx="5760720" cy="5188585"/>
            <wp:effectExtent l="0" t="0" r="0" b="0"/>
            <wp:docPr id="2086004851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6004851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188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br/>
      </w:r>
    </w:p>
    <w:p w14:paraId="0E1F4851" w14:textId="77777777" w:rsidR="00EE7F36" w:rsidRDefault="00EE7F36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1C1E500D" w14:textId="77777777" w:rsidR="00EE7F36" w:rsidRPr="00EE7F36" w:rsidRDefault="00EE7F36" w:rsidP="00EE7F36">
      <w:pPr>
        <w:rPr>
          <w:b/>
          <w:bCs/>
          <w:sz w:val="24"/>
          <w:szCs w:val="24"/>
        </w:rPr>
      </w:pPr>
      <w:r w:rsidRPr="00EE7F36">
        <w:rPr>
          <w:b/>
          <w:bCs/>
          <w:sz w:val="24"/>
          <w:szCs w:val="24"/>
        </w:rPr>
        <w:lastRenderedPageBreak/>
        <w:t>Einrichtung Space für Gebrauch mit JAXForms-Integration</w:t>
      </w:r>
    </w:p>
    <w:p w14:paraId="1CFC889F" w14:textId="51F1C88E" w:rsidR="00EE7F36" w:rsidRDefault="00EE7F36" w:rsidP="00EE7F36">
      <w:pPr>
        <w:rPr>
          <w:sz w:val="24"/>
          <w:szCs w:val="24"/>
        </w:rPr>
      </w:pPr>
      <w:r w:rsidRPr="00EE7F36">
        <w:rPr>
          <w:sz w:val="24"/>
          <w:szCs w:val="24"/>
        </w:rPr>
        <w:t xml:space="preserve">Einstellungen </w:t>
      </w:r>
      <w:proofErr w:type="spellStart"/>
      <w:r w:rsidRPr="00EE7F36">
        <w:rPr>
          <w:sz w:val="24"/>
          <w:szCs w:val="24"/>
        </w:rPr>
        <w:t>CompletionTimeout</w:t>
      </w:r>
      <w:proofErr w:type="spellEnd"/>
    </w:p>
    <w:p w14:paraId="1D270149" w14:textId="66B66182" w:rsidR="00EE7F36" w:rsidRDefault="00EE7F36" w:rsidP="00EE7F36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DC7AF6F" wp14:editId="04F6C879">
            <wp:extent cx="5760720" cy="4316095"/>
            <wp:effectExtent l="0" t="0" r="0" b="8255"/>
            <wp:docPr id="668855446" name="Grafik 2" descr="Ein Bild, das Text, Screenshot, Software, Webseit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8855446" name="Grafik 2" descr="Ein Bild, das Text, Screenshot, Software, Webseite enthält.&#10;&#10;KI-generierte Inhalte können fehlerhaft sein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1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318A2" w14:textId="05A287F2" w:rsidR="00EE7F36" w:rsidRDefault="00EE7F36" w:rsidP="00EE7F36">
      <w:pPr>
        <w:rPr>
          <w:sz w:val="24"/>
          <w:szCs w:val="24"/>
        </w:rPr>
      </w:pPr>
      <w:r w:rsidRPr="00EE7F36">
        <w:rPr>
          <w:sz w:val="24"/>
          <w:szCs w:val="24"/>
        </w:rPr>
        <w:t xml:space="preserve">Einstellungen </w:t>
      </w:r>
      <w:proofErr w:type="spellStart"/>
      <w:r w:rsidRPr="00EE7F36">
        <w:rPr>
          <w:sz w:val="24"/>
          <w:szCs w:val="24"/>
        </w:rPr>
        <w:t>CompletionType</w:t>
      </w:r>
      <w:proofErr w:type="spellEnd"/>
      <w:r w:rsidRPr="00EE7F36">
        <w:rPr>
          <w:sz w:val="24"/>
          <w:szCs w:val="24"/>
        </w:rPr>
        <w:t xml:space="preserve"> (Abschluss/Annulation)</w:t>
      </w:r>
    </w:p>
    <w:p w14:paraId="650A1A29" w14:textId="11D59910" w:rsidR="00EE7F36" w:rsidRDefault="00EE7F36" w:rsidP="00EE7F36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71EDBC2" wp14:editId="5F0EAA5D">
            <wp:extent cx="5760720" cy="3519805"/>
            <wp:effectExtent l="0" t="0" r="0" b="4445"/>
            <wp:docPr id="1259608104" name="Grafik 3" descr="Ein Bild, das Text, Screenshot, Webseite, Websit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9608104" name="Grafik 3" descr="Ein Bild, das Text, Screenshot, Webseite, Website enthält.&#10;&#10;KI-generierte Inhalte können fehlerhaft sein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19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951B87" w14:textId="159EB79D" w:rsidR="00EE7F36" w:rsidRDefault="00EE7F36" w:rsidP="00EE7F36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 xml:space="preserve">GIF-Aufnahme zur Veranschaulichung der </w:t>
      </w:r>
      <w:r w:rsidRPr="00EE7F36">
        <w:rPr>
          <w:sz w:val="24"/>
          <w:szCs w:val="24"/>
        </w:rPr>
        <w:t>Einstellungen</w:t>
      </w:r>
    </w:p>
    <w:p w14:paraId="3D44C20F" w14:textId="060A40D6" w:rsidR="00EE7F36" w:rsidRPr="00EE7F36" w:rsidRDefault="00EE7F36" w:rsidP="00EE7F36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265FDB9" wp14:editId="1694417B">
            <wp:extent cx="5760720" cy="4353560"/>
            <wp:effectExtent l="0" t="0" r="0" b="8890"/>
            <wp:docPr id="1732626197" name="Grafik 4" descr="Ein Bild, das Text, Screenshot, Software, Display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2626197" name="Grafik 4" descr="Ein Bild, das Text, Screenshot, Software, Display enthält.&#10;&#10;KI-generierte Inhalte können fehlerhaft sein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5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E7F36" w:rsidRPr="00EE7F3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AA46B3"/>
    <w:multiLevelType w:val="hybridMultilevel"/>
    <w:tmpl w:val="0956993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6605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F36"/>
    <w:rsid w:val="0011328D"/>
    <w:rsid w:val="00852707"/>
    <w:rsid w:val="00BA5DFC"/>
    <w:rsid w:val="00EC4C9D"/>
    <w:rsid w:val="00EE7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CF26172"/>
  <w15:chartTrackingRefBased/>
  <w15:docId w15:val="{ACE0AC44-C171-42EB-9F7C-92602782F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E7F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E7F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E7F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E7F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E7F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E7F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E7F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E7F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E7F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E7F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E7F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E7F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E7F36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E7F36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E7F3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E7F3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E7F3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E7F3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E7F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E7F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E7F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E7F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E7F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E7F3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E7F36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E7F36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E7F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E7F36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E7F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EE7F36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E7F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eckout.postfinance.ch/doc/api/web-service" TargetMode="Externa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hyperlink" Target="https://checkout.postfinance.ch/doc" TargetMode="Externa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iki.jaxforms.com/spaces/JAXFORMS25/pages/146997857/Postfinance+Checkout" TargetMode="Externa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checkout.postfinance.ch/de-ch/doc/payment/payment-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heckout.postfinance.ch/de-ch/doc/payment/transaction-process" TargetMode="External"/><Relationship Id="rId14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0C2FD-9035-4642-947D-BA048CBAE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163</Words>
  <Characters>1030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Murat Tokmakci</dc:creator>
  <cp:keywords/>
  <dc:description/>
  <cp:lastModifiedBy>Murat Tokmakci</cp:lastModifiedBy>
  <cp:revision>2</cp:revision>
  <dcterms:created xsi:type="dcterms:W3CDTF">2025-12-16T10:04:00Z</dcterms:created>
  <dcterms:modified xsi:type="dcterms:W3CDTF">2025-12-16T10:15:00Z</dcterms:modified>
</cp:coreProperties>
</file>